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D2296" w14:textId="78FCCFCC" w:rsidR="004A4E00" w:rsidRDefault="004A4E00" w:rsidP="00377C64">
      <w:r w:rsidRPr="004A4E00">
        <w:drawing>
          <wp:inline distT="0" distB="0" distL="0" distR="0" wp14:anchorId="15BCCC82" wp14:editId="06FE5366">
            <wp:extent cx="4502381" cy="6445581"/>
            <wp:effectExtent l="0" t="0" r="0" b="0"/>
            <wp:docPr id="81745837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45837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02381" cy="6445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72D72C" w14:textId="3AA9942C" w:rsidR="004A4E00" w:rsidRDefault="004A4E00" w:rsidP="00377C64">
      <w:r w:rsidRPr="004A4E00">
        <w:drawing>
          <wp:inline distT="0" distB="0" distL="0" distR="0" wp14:anchorId="16A61DD9" wp14:editId="7DD3DAB4">
            <wp:extent cx="4064209" cy="577880"/>
            <wp:effectExtent l="0" t="0" r="0" b="0"/>
            <wp:docPr id="148007954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007954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64209" cy="57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88EE23" w14:textId="43E6D4D3" w:rsidR="004A4E00" w:rsidRPr="004A4E00" w:rsidRDefault="004A4E00" w:rsidP="00377C64">
      <w:pPr>
        <w:rPr>
          <w:rFonts w:ascii="宋体" w:eastAsia="宋体" w:hAnsi="宋体"/>
        </w:rPr>
      </w:pPr>
      <w:r w:rsidRPr="004A4E00">
        <w:rPr>
          <w:rFonts w:ascii="宋体" w:eastAsia="宋体" w:hAnsi="宋体" w:hint="eastAsia"/>
        </w:rPr>
        <w:t>二、</w:t>
      </w:r>
    </w:p>
    <w:p w14:paraId="4525CB5C" w14:textId="097F8B55" w:rsidR="00377C64" w:rsidRPr="004A4E00" w:rsidRDefault="00377C64" w:rsidP="00377C64">
      <w:pPr>
        <w:rPr>
          <w:rFonts w:ascii="宋体" w:eastAsia="宋体" w:hAnsi="宋体" w:hint="eastAsia"/>
        </w:rPr>
      </w:pPr>
      <w:r w:rsidRPr="004A4E00">
        <w:rPr>
          <w:rFonts w:ascii="宋体" w:eastAsia="宋体" w:hAnsi="宋体" w:hint="eastAsia"/>
        </w:rPr>
        <w:t>11</w:t>
      </w:r>
      <w:r w:rsidRPr="004A4E00">
        <w:rPr>
          <w:rFonts w:ascii="宋体" w:eastAsia="宋体" w:hAnsi="宋体"/>
        </w:rPr>
        <w:t>.（3分）</w:t>
      </w:r>
      <w:r w:rsidRPr="004A4E00">
        <w:rPr>
          <w:rFonts w:ascii="宋体" w:eastAsia="宋体" w:hAnsi="宋体" w:hint="eastAsia"/>
        </w:rPr>
        <w:t>12</w:t>
      </w:r>
      <w:r w:rsidRPr="004A4E00">
        <w:rPr>
          <w:rFonts w:ascii="宋体" w:eastAsia="宋体" w:hAnsi="宋体"/>
        </w:rPr>
        <w:t>．（3分）C  1</w:t>
      </w:r>
      <w:r w:rsidRPr="004A4E00">
        <w:rPr>
          <w:rFonts w:ascii="宋体" w:eastAsia="宋体" w:hAnsi="宋体" w:hint="eastAsia"/>
        </w:rPr>
        <w:t>3</w:t>
      </w:r>
      <w:r w:rsidRPr="004A4E00">
        <w:rPr>
          <w:rFonts w:ascii="宋体" w:eastAsia="宋体" w:hAnsi="宋体"/>
        </w:rPr>
        <w:t>．（3分）D</w:t>
      </w:r>
    </w:p>
    <w:p w14:paraId="0D118692" w14:textId="7D10E5D6" w:rsidR="00377C64" w:rsidRPr="004A4E00" w:rsidRDefault="00377C64" w:rsidP="00377C64">
      <w:pPr>
        <w:rPr>
          <w:rFonts w:ascii="宋体" w:eastAsia="宋体" w:hAnsi="宋体" w:hint="eastAsia"/>
        </w:rPr>
      </w:pPr>
      <w:r w:rsidRPr="004A4E00">
        <w:rPr>
          <w:rFonts w:ascii="宋体" w:eastAsia="宋体" w:hAnsi="宋体"/>
        </w:rPr>
        <w:t>1</w:t>
      </w:r>
      <w:r w:rsidRPr="004A4E00">
        <w:rPr>
          <w:rFonts w:ascii="宋体" w:eastAsia="宋体" w:hAnsi="宋体" w:hint="eastAsia"/>
        </w:rPr>
        <w:t>4</w:t>
      </w:r>
      <w:r w:rsidRPr="004A4E00">
        <w:rPr>
          <w:rFonts w:ascii="宋体" w:eastAsia="宋体" w:hAnsi="宋体"/>
        </w:rPr>
        <w:t>．（</w:t>
      </w:r>
      <w:r w:rsidRPr="004A4E00">
        <w:rPr>
          <w:rFonts w:ascii="宋体" w:eastAsia="宋体" w:hAnsi="宋体" w:hint="eastAsia"/>
        </w:rPr>
        <w:t>3</w:t>
      </w:r>
      <w:r w:rsidRPr="004A4E00">
        <w:rPr>
          <w:rFonts w:ascii="宋体" w:eastAsia="宋体" w:hAnsi="宋体"/>
        </w:rPr>
        <w:t>分）参考答案：</w:t>
      </w:r>
    </w:p>
    <w:p w14:paraId="74643879" w14:textId="77777777" w:rsidR="00377C64" w:rsidRPr="004A4E00" w:rsidRDefault="00377C64" w:rsidP="00377C64">
      <w:pPr>
        <w:rPr>
          <w:rFonts w:ascii="宋体" w:eastAsia="宋体" w:hAnsi="宋体"/>
        </w:rPr>
      </w:pPr>
      <w:r w:rsidRPr="004A4E00">
        <w:rPr>
          <w:rFonts w:ascii="宋体" w:eastAsia="宋体" w:hAnsi="宋体" w:hint="eastAsia"/>
        </w:rPr>
        <w:t>于是二年</w:t>
      </w:r>
      <w:r w:rsidRPr="004A4E00">
        <w:rPr>
          <w:rFonts w:ascii="宋体" w:eastAsia="宋体" w:hAnsi="宋体"/>
        </w:rPr>
        <w:t>/定公以为司空/乃别五土之性/而物各得其所生之宜/咸得</w:t>
      </w:r>
      <w:proofErr w:type="gramStart"/>
      <w:r w:rsidRPr="004A4E00">
        <w:rPr>
          <w:rFonts w:ascii="宋体" w:eastAsia="宋体" w:hAnsi="宋体"/>
        </w:rPr>
        <w:t>厥</w:t>
      </w:r>
      <w:proofErr w:type="gramEnd"/>
      <w:r w:rsidRPr="004A4E00">
        <w:rPr>
          <w:rFonts w:ascii="宋体" w:eastAsia="宋体" w:hAnsi="宋体"/>
        </w:rPr>
        <w:t>所/由司空为鲁大司寇/设法而不用/无奸民</w:t>
      </w:r>
    </w:p>
    <w:p w14:paraId="3948CD2B" w14:textId="1C5436DB" w:rsidR="00377C64" w:rsidRPr="004A4E00" w:rsidRDefault="00377C64" w:rsidP="00377C64">
      <w:pPr>
        <w:rPr>
          <w:rFonts w:ascii="宋体" w:eastAsia="宋体" w:hAnsi="宋体"/>
        </w:rPr>
      </w:pPr>
      <w:r w:rsidRPr="004A4E00">
        <w:rPr>
          <w:rFonts w:ascii="宋体" w:eastAsia="宋体" w:hAnsi="宋体" w:hint="eastAsia"/>
        </w:rPr>
        <w:t>评分标准：</w:t>
      </w:r>
      <w:proofErr w:type="gramStart"/>
      <w:r w:rsidRPr="004A4E00">
        <w:rPr>
          <w:rFonts w:ascii="宋体" w:eastAsia="宋体" w:hAnsi="宋体" w:hint="eastAsia"/>
        </w:rPr>
        <w:t>断对3处</w:t>
      </w:r>
      <w:proofErr w:type="gramEnd"/>
      <w:r w:rsidRPr="004A4E00">
        <w:rPr>
          <w:rFonts w:ascii="宋体" w:eastAsia="宋体" w:hAnsi="宋体" w:hint="eastAsia"/>
        </w:rPr>
        <w:t>得</w:t>
      </w:r>
      <w:r w:rsidRPr="004A4E00">
        <w:rPr>
          <w:rFonts w:ascii="宋体" w:eastAsia="宋体" w:hAnsi="宋体"/>
        </w:rPr>
        <w:t>1分，</w:t>
      </w:r>
      <w:proofErr w:type="gramStart"/>
      <w:r w:rsidRPr="004A4E00">
        <w:rPr>
          <w:rFonts w:ascii="宋体" w:eastAsia="宋体" w:hAnsi="宋体"/>
        </w:rPr>
        <w:t>断对</w:t>
      </w:r>
      <w:r w:rsidRPr="004A4E00">
        <w:rPr>
          <w:rFonts w:ascii="宋体" w:eastAsia="宋体" w:hAnsi="宋体" w:hint="eastAsia"/>
        </w:rPr>
        <w:t>5</w:t>
      </w:r>
      <w:r w:rsidRPr="004A4E00">
        <w:rPr>
          <w:rFonts w:ascii="宋体" w:eastAsia="宋体" w:hAnsi="宋体"/>
        </w:rPr>
        <w:t>处</w:t>
      </w:r>
      <w:proofErr w:type="gramEnd"/>
      <w:r w:rsidRPr="004A4E00">
        <w:rPr>
          <w:rFonts w:ascii="宋体" w:eastAsia="宋体" w:hAnsi="宋体"/>
        </w:rPr>
        <w:t>得2分，，</w:t>
      </w:r>
      <w:proofErr w:type="gramStart"/>
      <w:r w:rsidRPr="004A4E00">
        <w:rPr>
          <w:rFonts w:ascii="宋体" w:eastAsia="宋体" w:hAnsi="宋体"/>
        </w:rPr>
        <w:t>全部断对得</w:t>
      </w:r>
      <w:proofErr w:type="gramEnd"/>
      <w:r w:rsidRPr="004A4E00">
        <w:rPr>
          <w:rFonts w:ascii="宋体" w:eastAsia="宋体" w:hAnsi="宋体" w:hint="eastAsia"/>
        </w:rPr>
        <w:t>3</w:t>
      </w:r>
      <w:r w:rsidRPr="004A4E00">
        <w:rPr>
          <w:rFonts w:ascii="宋体" w:eastAsia="宋体" w:hAnsi="宋体"/>
        </w:rPr>
        <w:t>分。</w:t>
      </w:r>
    </w:p>
    <w:p w14:paraId="6D71DFA6" w14:textId="0C4E3829" w:rsidR="00377C64" w:rsidRPr="004A4E00" w:rsidRDefault="00377C64" w:rsidP="00377C64">
      <w:pPr>
        <w:rPr>
          <w:rFonts w:ascii="宋体" w:eastAsia="宋体" w:hAnsi="宋体" w:hint="eastAsia"/>
        </w:rPr>
      </w:pPr>
      <w:r w:rsidRPr="004A4E00">
        <w:rPr>
          <w:rFonts w:ascii="宋体" w:eastAsia="宋体" w:hAnsi="宋体"/>
        </w:rPr>
        <w:t>1</w:t>
      </w:r>
      <w:r w:rsidRPr="004A4E00">
        <w:rPr>
          <w:rFonts w:ascii="宋体" w:eastAsia="宋体" w:hAnsi="宋体" w:hint="eastAsia"/>
        </w:rPr>
        <w:t>5</w:t>
      </w:r>
      <w:r w:rsidRPr="004A4E00">
        <w:rPr>
          <w:rFonts w:ascii="宋体" w:eastAsia="宋体" w:hAnsi="宋体"/>
        </w:rPr>
        <w:t>．（4分）参考答案：</w:t>
      </w:r>
    </w:p>
    <w:p w14:paraId="76F751F0" w14:textId="2FCD2249" w:rsidR="00377C64" w:rsidRPr="004A4E00" w:rsidRDefault="00377C64" w:rsidP="00377C64">
      <w:pPr>
        <w:rPr>
          <w:rFonts w:ascii="宋体" w:eastAsia="宋体" w:hAnsi="宋体" w:hint="eastAsia"/>
        </w:rPr>
      </w:pPr>
      <w:r w:rsidRPr="004A4E00">
        <w:rPr>
          <w:rFonts w:ascii="宋体" w:eastAsia="宋体" w:hAnsi="宋体" w:hint="eastAsia"/>
        </w:rPr>
        <w:t>儒者在做王公时，以仁义、</w:t>
      </w:r>
      <w:proofErr w:type="gramStart"/>
      <w:r w:rsidRPr="004A4E00">
        <w:rPr>
          <w:rFonts w:ascii="宋体" w:eastAsia="宋体" w:hAnsi="宋体" w:hint="eastAsia"/>
        </w:rPr>
        <w:t>礼法修朝施政</w:t>
      </w:r>
      <w:proofErr w:type="gramEnd"/>
      <w:r w:rsidRPr="004A4E00">
        <w:rPr>
          <w:rFonts w:ascii="宋体" w:eastAsia="宋体" w:hAnsi="宋体" w:hint="eastAsia"/>
        </w:rPr>
        <w:t>，使君义达于百姓、通于四海，取得人心归服、天</w:t>
      </w:r>
      <w:r w:rsidRPr="004A4E00">
        <w:rPr>
          <w:rFonts w:ascii="宋体" w:eastAsia="宋体" w:hAnsi="宋体" w:hint="eastAsia"/>
        </w:rPr>
        <w:lastRenderedPageBreak/>
        <w:t>下一家的效果。</w:t>
      </w:r>
    </w:p>
    <w:p w14:paraId="090F5BA0" w14:textId="77777777" w:rsidR="00377C64" w:rsidRPr="004A4E00" w:rsidRDefault="00377C64" w:rsidP="00377C64">
      <w:pPr>
        <w:rPr>
          <w:rFonts w:ascii="宋体" w:eastAsia="宋体" w:hAnsi="宋体"/>
        </w:rPr>
      </w:pPr>
      <w:r w:rsidRPr="004A4E00">
        <w:rPr>
          <w:rFonts w:ascii="宋体" w:eastAsia="宋体" w:hAnsi="宋体" w:hint="eastAsia"/>
        </w:rPr>
        <w:t>评分标准：答对一点得</w:t>
      </w:r>
      <w:r w:rsidRPr="004A4E00">
        <w:rPr>
          <w:rFonts w:ascii="宋体" w:eastAsia="宋体" w:hAnsi="宋体"/>
        </w:rPr>
        <w:t>1分，答对两点得3分，答对三点得4分。意思对即可。</w:t>
      </w:r>
    </w:p>
    <w:p w14:paraId="2D3AD148" w14:textId="77777777" w:rsidR="00377C64" w:rsidRPr="004A4E00" w:rsidRDefault="00377C64" w:rsidP="00377C64">
      <w:pPr>
        <w:rPr>
          <w:rFonts w:ascii="宋体" w:eastAsia="宋体" w:hAnsi="宋体"/>
        </w:rPr>
      </w:pPr>
    </w:p>
    <w:p w14:paraId="53007D9C" w14:textId="6BA9167F" w:rsidR="00377C64" w:rsidRPr="004A4E00" w:rsidRDefault="00377C64" w:rsidP="00377C64">
      <w:pPr>
        <w:rPr>
          <w:rFonts w:ascii="宋体" w:eastAsia="宋体" w:hAnsi="宋体" w:hint="eastAsia"/>
        </w:rPr>
      </w:pPr>
      <w:r w:rsidRPr="004A4E00">
        <w:rPr>
          <w:rFonts w:ascii="宋体" w:eastAsia="宋体" w:hAnsi="宋体"/>
        </w:rPr>
        <w:t>1</w:t>
      </w:r>
      <w:r w:rsidRPr="004A4E00">
        <w:rPr>
          <w:rFonts w:ascii="宋体" w:eastAsia="宋体" w:hAnsi="宋体" w:hint="eastAsia"/>
        </w:rPr>
        <w:t>6</w:t>
      </w:r>
      <w:r w:rsidRPr="004A4E00">
        <w:rPr>
          <w:rFonts w:ascii="宋体" w:eastAsia="宋体" w:hAnsi="宋体"/>
        </w:rPr>
        <w:t>．（4分）答案示例：</w:t>
      </w:r>
    </w:p>
    <w:p w14:paraId="24D27045" w14:textId="50D0E705" w:rsidR="00377C64" w:rsidRPr="004A4E00" w:rsidRDefault="00377C64" w:rsidP="00377C64">
      <w:pPr>
        <w:rPr>
          <w:rFonts w:ascii="宋体" w:eastAsia="宋体" w:hAnsi="宋体" w:hint="eastAsia"/>
        </w:rPr>
      </w:pPr>
      <w:r w:rsidRPr="004A4E00">
        <w:rPr>
          <w:rFonts w:ascii="宋体" w:eastAsia="宋体" w:hAnsi="宋体" w:hint="eastAsia"/>
        </w:rPr>
        <w:t>孔子制定了让百姓生有所养、死得安葬的制度，可证明荀子所说的“儒者法先王、隆礼义”；孔子做中都宰一年就使西方诸侯国向鲁国学习，证明儒者确为“社稷之臣、国君之宝”；孔子把土地按照性质分类，使各种作物都得到很好的生长，证明了“万物得宜乃君子（儒者）所长”的观点。</w:t>
      </w:r>
    </w:p>
    <w:p w14:paraId="1D5AC98C" w14:textId="3829C9C1" w:rsidR="00377C64" w:rsidRPr="004A4E00" w:rsidRDefault="00377C64" w:rsidP="00377C64">
      <w:pPr>
        <w:rPr>
          <w:rFonts w:ascii="宋体" w:eastAsia="宋体" w:hAnsi="宋体"/>
        </w:rPr>
      </w:pPr>
      <w:r w:rsidRPr="004A4E00">
        <w:rPr>
          <w:rFonts w:ascii="宋体" w:eastAsia="宋体" w:hAnsi="宋体" w:hint="eastAsia"/>
        </w:rPr>
        <w:t>评分标准：《孔子家语》中的事例与《儒效》中的观点对应，每句</w:t>
      </w:r>
      <w:r w:rsidRPr="004A4E00">
        <w:rPr>
          <w:rFonts w:ascii="宋体" w:eastAsia="宋体" w:hAnsi="宋体"/>
        </w:rPr>
        <w:t>2分，共4分。</w:t>
      </w:r>
    </w:p>
    <w:p w14:paraId="57284EEA" w14:textId="77777777" w:rsidR="00377C64" w:rsidRDefault="00377C64" w:rsidP="00377C64"/>
    <w:p w14:paraId="03E18D5C" w14:textId="125E3D9C" w:rsidR="00377C64" w:rsidRPr="004A4E00" w:rsidRDefault="00377C64" w:rsidP="00377C64">
      <w:pPr>
        <w:rPr>
          <w:rFonts w:ascii="楷体" w:eastAsia="楷体" w:hAnsi="楷体" w:hint="eastAsia"/>
        </w:rPr>
      </w:pPr>
      <w:r w:rsidRPr="004A4E00">
        <w:rPr>
          <w:rFonts w:ascii="楷体" w:eastAsia="楷体" w:hAnsi="楷体" w:hint="eastAsia"/>
        </w:rPr>
        <w:t>参考译文：</w:t>
      </w:r>
    </w:p>
    <w:p w14:paraId="7EF8C208" w14:textId="77777777" w:rsidR="00377C64" w:rsidRPr="004A4E00" w:rsidRDefault="00377C64" w:rsidP="00377C64">
      <w:pPr>
        <w:rPr>
          <w:rFonts w:ascii="楷体" w:eastAsia="楷体" w:hAnsi="楷体"/>
        </w:rPr>
      </w:pPr>
      <w:r w:rsidRPr="004A4E00">
        <w:rPr>
          <w:rFonts w:ascii="楷体" w:eastAsia="楷体" w:hAnsi="楷体" w:hint="eastAsia"/>
        </w:rPr>
        <w:t>（一）秦昭王问孙卿子：“儒者对治理国家没有什么好处吧？”孙卿子答道：“儒者效法先王，尊崇礼义，谨慎地做臣子，并使他们的君主尊贵。即使处境艰难，受冻挨饿，也不会用歪门邪道来满足自己的欲望；（即使穷困得）没有安身之处，也能深明维护国家的大义。（如果）地位在人之上，就是王公的资质；地位在人之下，就是国家的重臣，君主的珍宝。即使隐居在穷巷陋屋，也没有人会不尊重他，因为治国之道确实掌握在他们手中。（听说）孔子将要担任鲁国的司寇，沈犹氏就不敢再在早晨让自己的羊喝饱水了；孔子住在阙党的时候，阙党子弟将捕获的猎物进行分配时，有父母亲的子弟就多得一些，这是因为孔子用孝顺父母、尊敬兄长的道理感化了他们。儒者位居人下时就是这样啊。”</w:t>
      </w:r>
    </w:p>
    <w:p w14:paraId="2838B547" w14:textId="77777777" w:rsidR="00377C64" w:rsidRPr="004A4E00" w:rsidRDefault="00377C64" w:rsidP="00377C64">
      <w:pPr>
        <w:rPr>
          <w:rFonts w:ascii="楷体" w:eastAsia="楷体" w:hAnsi="楷体"/>
        </w:rPr>
      </w:pPr>
    </w:p>
    <w:p w14:paraId="228F2EC0" w14:textId="77777777" w:rsidR="00377C64" w:rsidRPr="004A4E00" w:rsidRDefault="00377C64" w:rsidP="00377C64">
      <w:pPr>
        <w:rPr>
          <w:rFonts w:ascii="楷体" w:eastAsia="楷体" w:hAnsi="楷体"/>
        </w:rPr>
      </w:pPr>
      <w:r w:rsidRPr="004A4E00">
        <w:rPr>
          <w:rFonts w:ascii="楷体" w:eastAsia="楷体" w:hAnsi="楷体" w:hint="eastAsia"/>
        </w:rPr>
        <w:t>秦昭王问：“那么，儒者地位在人之上时，又怎样呢？”孙卿答道：</w:t>
      </w:r>
      <w:proofErr w:type="gramStart"/>
      <w:r w:rsidRPr="004A4E00">
        <w:rPr>
          <w:rFonts w:ascii="楷体" w:eastAsia="楷体" w:hAnsi="楷体" w:hint="eastAsia"/>
        </w:rPr>
        <w:t>“</w:t>
      </w:r>
      <w:proofErr w:type="gramEnd"/>
      <w:r w:rsidRPr="004A4E00">
        <w:rPr>
          <w:rFonts w:ascii="楷体" w:eastAsia="楷体" w:hAnsi="楷体" w:hint="eastAsia"/>
        </w:rPr>
        <w:t>儒者地位在人之上时，作用就更大了！他意志坚定，用礼义修治朝廷，用规章制度整顿官员，使百姓之中，忠诚、信实、仁爱、利他的美德蔚然成风。做一件不义的事，杀一个无罪的人，却能取得天下，他也不干。这种做君主的道义被人民接受，传遍了四面八方，那么天下的人就会齐声响应他。这是为什么呢？因为他尊贵的名声显赫，天下得到了治理的缘故。所以，近处的人歌颂他、欢迎他，远方的人也会不辞辛劳去投奔他。四海之内如同一家，凡是交通能够到达的地方，没有谁不服从，这就是为人楷模。《诗经》说：“从西到东，从南到北，没有不归服的。”说的就是这种情况。他们处在人之下是那个样子，处在人之上是这个样子，怎么能说他们对于治理国家没有好处呢？</w:t>
      </w:r>
      <w:proofErr w:type="gramStart"/>
      <w:r w:rsidRPr="004A4E00">
        <w:rPr>
          <w:rFonts w:ascii="楷体" w:eastAsia="楷体" w:hAnsi="楷体" w:hint="eastAsia"/>
        </w:rPr>
        <w:t>”</w:t>
      </w:r>
      <w:proofErr w:type="gramEnd"/>
      <w:r w:rsidRPr="004A4E00">
        <w:rPr>
          <w:rFonts w:ascii="楷体" w:eastAsia="楷体" w:hAnsi="楷体" w:hint="eastAsia"/>
        </w:rPr>
        <w:t>秦昭王说：“讲得好！”</w:t>
      </w:r>
    </w:p>
    <w:p w14:paraId="6A0139F0" w14:textId="77777777" w:rsidR="00377C64" w:rsidRPr="004A4E00" w:rsidRDefault="00377C64" w:rsidP="00377C64">
      <w:pPr>
        <w:rPr>
          <w:rFonts w:ascii="楷体" w:eastAsia="楷体" w:hAnsi="楷体"/>
        </w:rPr>
      </w:pPr>
    </w:p>
    <w:p w14:paraId="4C18A340" w14:textId="77777777" w:rsidR="00377C64" w:rsidRPr="004A4E00" w:rsidRDefault="00377C64" w:rsidP="00377C64">
      <w:pPr>
        <w:rPr>
          <w:rFonts w:ascii="楷体" w:eastAsia="楷体" w:hAnsi="楷体"/>
        </w:rPr>
      </w:pPr>
      <w:r w:rsidRPr="004A4E00">
        <w:rPr>
          <w:rFonts w:ascii="楷体" w:eastAsia="楷体" w:hAnsi="楷体" w:hint="eastAsia"/>
        </w:rPr>
        <w:t>至于比较德行来确定次序，衡量才能来授予官职，使有德与无德的都能得到合适的位置，有才能和没才能的都能得到相应的官职，万物都能得到恰当的安置，各种突发变化都得到得体的处理，说话一定符合道理，做事一定符合要求，这些都是君子所善长的。</w:t>
      </w:r>
    </w:p>
    <w:p w14:paraId="683B99C7" w14:textId="77777777" w:rsidR="00377C64" w:rsidRPr="004A4E00" w:rsidRDefault="00377C64" w:rsidP="00377C64">
      <w:pPr>
        <w:rPr>
          <w:rFonts w:ascii="楷体" w:eastAsia="楷体" w:hAnsi="楷体"/>
        </w:rPr>
      </w:pPr>
    </w:p>
    <w:p w14:paraId="5B79E9D9" w14:textId="518744BA" w:rsidR="006E468F" w:rsidRPr="004A4E00" w:rsidRDefault="00377C64" w:rsidP="00377C64">
      <w:pPr>
        <w:rPr>
          <w:rFonts w:ascii="楷体" w:eastAsia="楷体" w:hAnsi="楷体"/>
        </w:rPr>
      </w:pPr>
      <w:r w:rsidRPr="004A4E00">
        <w:rPr>
          <w:rFonts w:ascii="楷体" w:eastAsia="楷体" w:hAnsi="楷体" w:hint="eastAsia"/>
        </w:rPr>
        <w:t>（二）孔子刚开始做官的时候，担任中都</w:t>
      </w:r>
      <w:proofErr w:type="gramStart"/>
      <w:r w:rsidRPr="004A4E00">
        <w:rPr>
          <w:rFonts w:ascii="楷体" w:eastAsia="楷体" w:hAnsi="楷体" w:hint="eastAsia"/>
        </w:rPr>
        <w:t>邑</w:t>
      </w:r>
      <w:proofErr w:type="gramEnd"/>
      <w:r w:rsidRPr="004A4E00">
        <w:rPr>
          <w:rFonts w:ascii="楷体" w:eastAsia="楷体" w:hAnsi="楷体" w:hint="eastAsia"/>
        </w:rPr>
        <w:t>的长官，制定出了让百姓生有所养、死得安葬的制度。让年长的和年幼的吃不同的食物，对能力强的和能力弱的有不同的任用，男女分路而走，路上没有人拾取别人落下的东西，器皿上没有多余的雕饰。制造四寸厚的棺材，五寸厚的外</w:t>
      </w:r>
      <w:proofErr w:type="gramStart"/>
      <w:r w:rsidRPr="004A4E00">
        <w:rPr>
          <w:rFonts w:ascii="楷体" w:eastAsia="楷体" w:hAnsi="楷体" w:hint="eastAsia"/>
        </w:rPr>
        <w:t>椁</w:t>
      </w:r>
      <w:proofErr w:type="gramEnd"/>
      <w:r w:rsidRPr="004A4E00">
        <w:rPr>
          <w:rFonts w:ascii="楷体" w:eastAsia="楷体" w:hAnsi="楷体" w:hint="eastAsia"/>
        </w:rPr>
        <w:t>；顺着丘陵造坟，不建高大的坟墓，</w:t>
      </w:r>
      <w:proofErr w:type="gramStart"/>
      <w:r w:rsidRPr="004A4E00">
        <w:rPr>
          <w:rFonts w:ascii="楷体" w:eastAsia="楷体" w:hAnsi="楷体" w:hint="eastAsia"/>
        </w:rPr>
        <w:t>不</w:t>
      </w:r>
      <w:proofErr w:type="gramEnd"/>
      <w:r w:rsidRPr="004A4E00">
        <w:rPr>
          <w:rFonts w:ascii="楷体" w:eastAsia="楷体" w:hAnsi="楷体" w:hint="eastAsia"/>
        </w:rPr>
        <w:t>种树。实施了一年，西边的诸侯都学他的做法。鲁定公听说后问孔子说：“学你的这种方法来治理鲁国，怎么样？”</w:t>
      </w:r>
      <w:r w:rsidRPr="004A4E00">
        <w:rPr>
          <w:rFonts w:ascii="楷体" w:eastAsia="楷体" w:hAnsi="楷体"/>
        </w:rPr>
        <w:t xml:space="preserve"> 孔子回答说：“即使用来治理天下都可以，岂只鲁国啊！” 这样实施了两年，鲁定公任命孔子做司空。孔子根据土地的性质，把它们分为山林、</w:t>
      </w:r>
      <w:r w:rsidRPr="004A4E00">
        <w:rPr>
          <w:rFonts w:ascii="楷体" w:eastAsia="楷体" w:hAnsi="楷体" w:hint="eastAsia"/>
        </w:rPr>
        <w:t>川泽、丘陵、高地、沼泽五类，各种作物种植在适宜的环境里，都得到了很好的生长。孔子又由司空升为鲁国的大司寇，他虽然设立了法律，却派不上用场，因为没有犯法的人。</w:t>
      </w:r>
    </w:p>
    <w:sectPr w:rsidR="006E468F" w:rsidRPr="004A4E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E88874" w14:textId="77777777" w:rsidR="00352CEC" w:rsidRDefault="00352CEC" w:rsidP="00377C64">
      <w:r>
        <w:separator/>
      </w:r>
    </w:p>
  </w:endnote>
  <w:endnote w:type="continuationSeparator" w:id="0">
    <w:p w14:paraId="67F370FA" w14:textId="77777777" w:rsidR="00352CEC" w:rsidRDefault="00352CEC" w:rsidP="00377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32838" w14:textId="77777777" w:rsidR="00352CEC" w:rsidRDefault="00352CEC" w:rsidP="00377C64">
      <w:r>
        <w:separator/>
      </w:r>
    </w:p>
  </w:footnote>
  <w:footnote w:type="continuationSeparator" w:id="0">
    <w:p w14:paraId="503B79D2" w14:textId="77777777" w:rsidR="00352CEC" w:rsidRDefault="00352CEC" w:rsidP="00377C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262"/>
    <w:rsid w:val="000C6262"/>
    <w:rsid w:val="00352CEC"/>
    <w:rsid w:val="00377C64"/>
    <w:rsid w:val="004A4E00"/>
    <w:rsid w:val="006E468F"/>
    <w:rsid w:val="00782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6480D1"/>
  <w15:chartTrackingRefBased/>
  <w15:docId w15:val="{B4CED3F3-158D-429C-8010-DB1C5096D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7C6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77C6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77C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77C6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227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伊超 刘</dc:creator>
  <cp:keywords/>
  <dc:description/>
  <cp:lastModifiedBy>伊超 刘</cp:lastModifiedBy>
  <cp:revision>3</cp:revision>
  <dcterms:created xsi:type="dcterms:W3CDTF">2026-09-14T08:31:00Z</dcterms:created>
  <dcterms:modified xsi:type="dcterms:W3CDTF">2026-09-14T12:44:00Z</dcterms:modified>
</cp:coreProperties>
</file>